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C5" w:rsidRPr="009D672C" w:rsidRDefault="001C00C5" w:rsidP="009D672C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1C00C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487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1/4/P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/2019                                                         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>Czestków, dn</w:t>
      </w:r>
      <w:r w:rsidR="00DE00F2">
        <w:rPr>
          <w:rFonts w:ascii="Times New Roman" w:eastAsia="Times New Roman" w:hAnsi="Times New Roman" w:cs="Times New Roman"/>
          <w:lang w:eastAsia="ar-SA"/>
        </w:rPr>
        <w:t>. 24</w:t>
      </w:r>
      <w:r w:rsidR="0048712C">
        <w:rPr>
          <w:rFonts w:ascii="Times New Roman" w:eastAsia="Times New Roman" w:hAnsi="Times New Roman" w:cs="Times New Roman"/>
          <w:lang w:eastAsia="ar-SA"/>
        </w:rPr>
        <w:t>.09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Zakupu artkułów plastyczno-piśmienniczych w celu realizacji projektu „Uczymy się dla życia”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 artkułów plastyczno-piśmienniczych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zamówienia opisuje załącznik nr 2 do zapytania.</w:t>
      </w: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9D672C" w:rsidRDefault="009D672C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1C00C5" w:rsidRPr="00D86FE5" w:rsidRDefault="001C00C5" w:rsidP="001C00C5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Termin wykonania całości przedmiotu zamówienia do </w:t>
      </w:r>
      <w:r w:rsidR="00DE00F2">
        <w:rPr>
          <w:rFonts w:ascii="Times New Roman" w:eastAsia="Times New Roman" w:hAnsi="Times New Roman" w:cs="Times New Roman"/>
          <w:szCs w:val="20"/>
          <w:lang w:eastAsia="ar-SA"/>
        </w:rPr>
        <w:t>22</w:t>
      </w:r>
      <w:r w:rsidR="00C77154">
        <w:rPr>
          <w:rFonts w:ascii="Times New Roman" w:eastAsia="Times New Roman" w:hAnsi="Times New Roman" w:cs="Times New Roman"/>
          <w:szCs w:val="20"/>
          <w:lang w:eastAsia="ar-SA"/>
        </w:rPr>
        <w:t>.10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.20</w:t>
      </w:r>
      <w:r w:rsidR="00927030">
        <w:rPr>
          <w:rFonts w:ascii="Times New Roman" w:eastAsia="Times New Roman" w:hAnsi="Times New Roman" w:cs="Times New Roman"/>
          <w:szCs w:val="20"/>
          <w:lang w:eastAsia="ar-SA"/>
        </w:rPr>
        <w:t>20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r. po uzgodnieniu z Zamawiającym.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1C00C5" w:rsidRPr="00D86FE5" w:rsidRDefault="001C00C5" w:rsidP="001C00C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9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DE00F2">
        <w:rPr>
          <w:rFonts w:ascii="Times New Roman" w:eastAsia="Times New Roman" w:hAnsi="Times New Roman" w:cs="Times New Roman"/>
          <w:b/>
          <w:szCs w:val="20"/>
          <w:lang w:eastAsia="ar-SA"/>
        </w:rPr>
        <w:t>08</w:t>
      </w:r>
      <w:bookmarkStart w:id="0" w:name="_GoBack"/>
      <w:bookmarkEnd w:id="0"/>
      <w:r w:rsidR="00C77154">
        <w:rPr>
          <w:rFonts w:ascii="Times New Roman" w:eastAsia="Times New Roman" w:hAnsi="Times New Roman" w:cs="Times New Roman"/>
          <w:b/>
          <w:szCs w:val="20"/>
          <w:lang w:eastAsia="ar-SA"/>
        </w:rPr>
        <w:t>.10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</w:t>
      </w:r>
      <w:r w:rsidR="00927030">
        <w:rPr>
          <w:rFonts w:ascii="Times New Roman" w:eastAsia="Times New Roman" w:hAnsi="Times New Roman" w:cs="Times New Roman"/>
          <w:b/>
          <w:szCs w:val="20"/>
          <w:lang w:eastAsia="ar-SA"/>
        </w:rPr>
        <w:t>20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1C00C5" w:rsidRPr="00D86FE5" w:rsidRDefault="001C00C5" w:rsidP="001C00C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1C00C5" w:rsidRPr="00D86FE5" w:rsidRDefault="00927030" w:rsidP="001C00C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Sylwia Groblewska</w:t>
      </w:r>
      <w:r w:rsidR="001C00C5" w:rsidRPr="00D86FE5">
        <w:rPr>
          <w:rFonts w:ascii="Times New Roman" w:eastAsia="Times New Roman" w:hAnsi="Times New Roman" w:cs="Times New Roman"/>
          <w:szCs w:val="20"/>
          <w:lang w:eastAsia="ar-SA"/>
        </w:rPr>
        <w:t>, ,  tel. 43 6774322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771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p.o. </w:t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1C00C5" w:rsidRPr="00D86FE5" w:rsidRDefault="00C7715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Sylwia Groblewska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00C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D64" w:rsidRDefault="00A47D6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D64" w:rsidRDefault="00A47D6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D64" w:rsidRDefault="00A47D6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D64" w:rsidRDefault="00A47D6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D64" w:rsidRDefault="00A47D6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D64" w:rsidRDefault="00A47D6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D64" w:rsidRDefault="00A47D6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D64" w:rsidRDefault="00A47D6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D64" w:rsidRDefault="00A47D64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672C" w:rsidRDefault="009D672C" w:rsidP="009D67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2E" w:rsidRDefault="00627F2E" w:rsidP="009D67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2E" w:rsidRDefault="00627F2E" w:rsidP="009D67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72C" w:rsidRDefault="009D672C" w:rsidP="009D67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9D672C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>Załącznik Nr 1 do zapytania</w:t>
      </w:r>
      <w:r w:rsidR="001C00C5"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ofertowego</w:t>
      </w:r>
    </w:p>
    <w:tbl>
      <w:tblPr>
        <w:tblStyle w:val="TableGrid"/>
        <w:tblW w:w="10039" w:type="dxa"/>
        <w:tblInd w:w="-113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1C00C5" w:rsidRPr="00D86FE5" w:rsidTr="008D0658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C5" w:rsidRPr="00D86FE5" w:rsidRDefault="001C00C5" w:rsidP="008D0658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C5" w:rsidRPr="00D86FE5" w:rsidRDefault="001C00C5" w:rsidP="008D0658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C5" w:rsidRPr="00D86FE5" w:rsidRDefault="001C00C5" w:rsidP="008D0658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C5" w:rsidRPr="00D86FE5" w:rsidRDefault="001C00C5" w:rsidP="008D0658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1C00C5" w:rsidRPr="00D86FE5" w:rsidRDefault="001C00C5" w:rsidP="008D0658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1C00C5" w:rsidRPr="00D86FE5" w:rsidRDefault="001C00C5" w:rsidP="008D0658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1C00C5" w:rsidRPr="00D86FE5" w:rsidTr="008D0658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1C00C5" w:rsidRPr="00D86FE5" w:rsidTr="008D0658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C5" w:rsidRPr="00D86FE5" w:rsidRDefault="001C00C5" w:rsidP="008D0658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1C00C5" w:rsidRPr="00D86FE5" w:rsidTr="008D0658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00C5" w:rsidRPr="00D86FE5" w:rsidTr="008D065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00C5" w:rsidRPr="00D86FE5" w:rsidTr="008D065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00C5" w:rsidRPr="00D86FE5" w:rsidTr="008D065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00C5" w:rsidRPr="00D86FE5" w:rsidTr="008D0658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00C5" w:rsidRPr="00D86FE5" w:rsidRDefault="001C00C5" w:rsidP="008D06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FEF9B" wp14:editId="7517B71E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60F1D7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E160" wp14:editId="004AF3E0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941B91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</w:t>
      </w:r>
      <w:r w:rsidR="009D67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 </w: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zł.)</w:t>
      </w:r>
    </w:p>
    <w:p w:rsidR="001C00C5" w:rsidRPr="00D86FE5" w:rsidRDefault="001C00C5" w:rsidP="001C00C5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 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1C00C5" w:rsidRPr="00D86FE5" w:rsidRDefault="001C00C5" w:rsidP="001C00C5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>) się w przypadku wybrania naszej oferty do realizacji przedmiotu zamówienia        do dnia …………………………</w:t>
      </w:r>
    </w:p>
    <w:p w:rsidR="001C00C5" w:rsidRPr="00D86FE5" w:rsidRDefault="001C00C5" w:rsidP="001C00C5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9D672C" w:rsidRDefault="009D672C" w:rsidP="001C00C5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672C" w:rsidRDefault="009D672C" w:rsidP="001C00C5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1C00C5" w:rsidRPr="00D86FE5" w:rsidRDefault="001C00C5" w:rsidP="001C00C5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lastRenderedPageBreak/>
        <w:t>4. Oświadczam (-y), iż w przypadku wyboru mojej (naszej) oferty zobowiązuję(my) się spełnić wszystkie wymienione w Opisie przedmiotu Zamówienia żądania i wymagania Zamawiającego.</w:t>
      </w:r>
    </w:p>
    <w:p w:rsidR="001C00C5" w:rsidRPr="00D86FE5" w:rsidRDefault="001C00C5" w:rsidP="001C0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1C00C5" w:rsidRPr="00D86FE5" w:rsidRDefault="001C00C5" w:rsidP="001C00C5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C00C5" w:rsidRPr="00D86FE5" w:rsidRDefault="001C00C5" w:rsidP="001C00C5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artkułów plastyczno-piśmienniczych w celu realizacji projektu </w:t>
      </w:r>
    </w:p>
    <w:p w:rsidR="00927030" w:rsidRPr="00D86FE5" w:rsidRDefault="001C00C5" w:rsidP="001C00C5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Uczymy się dla życia”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543"/>
        <w:gridCol w:w="3141"/>
        <w:gridCol w:w="1464"/>
        <w:gridCol w:w="1080"/>
        <w:gridCol w:w="2984"/>
      </w:tblGrid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  <w:r w:rsidRPr="00927030">
              <w:rPr>
                <w:sz w:val="24"/>
                <w:szCs w:val="24"/>
              </w:rPr>
              <w:t>Nazwa pomocy dydaktycznej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  <w:r w:rsidRPr="00927030">
              <w:rPr>
                <w:sz w:val="24"/>
                <w:szCs w:val="24"/>
              </w:rPr>
              <w:t>j.m.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  <w:r w:rsidRPr="00927030">
              <w:rPr>
                <w:sz w:val="24"/>
                <w:szCs w:val="24"/>
              </w:rPr>
              <w:t>ilość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rPr>
                <w:sz w:val="24"/>
                <w:szCs w:val="24"/>
              </w:rPr>
            </w:pPr>
            <w:r w:rsidRPr="00927030">
              <w:rPr>
                <w:sz w:val="24"/>
                <w:szCs w:val="24"/>
              </w:rPr>
              <w:t>Opis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 xml:space="preserve">Marker </w:t>
            </w:r>
            <w:proofErr w:type="spellStart"/>
            <w:r w:rsidRPr="00927030">
              <w:rPr>
                <w:rFonts w:ascii="Arial" w:hAnsi="Arial" w:cs="Arial"/>
                <w:color w:val="3A3939"/>
                <w:kern w:val="36"/>
              </w:rPr>
              <w:t>suchościeralny</w:t>
            </w:r>
            <w:proofErr w:type="spellEnd"/>
            <w:r w:rsidRPr="00927030">
              <w:rPr>
                <w:rFonts w:ascii="Arial" w:hAnsi="Arial" w:cs="Arial"/>
                <w:color w:val="3A3939"/>
                <w:kern w:val="36"/>
              </w:rPr>
              <w:t xml:space="preserve"> - czarny</w:t>
            </w:r>
          </w:p>
          <w:p w:rsidR="00927030" w:rsidRPr="00927030" w:rsidRDefault="00927030" w:rsidP="00927030">
            <w:pPr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</w:rPr>
            </w:pPr>
            <w:r w:rsidRPr="00927030">
              <w:rPr>
                <w:rFonts w:ascii="Arial" w:hAnsi="Arial" w:cs="Arial"/>
                <w:shd w:val="clear" w:color="auto" w:fill="FFFFFF"/>
              </w:rPr>
              <w:t xml:space="preserve">Marker do tablic </w:t>
            </w:r>
            <w:proofErr w:type="spellStart"/>
            <w:r w:rsidRPr="00927030">
              <w:rPr>
                <w:rFonts w:ascii="Arial" w:hAnsi="Arial" w:cs="Arial"/>
                <w:shd w:val="clear" w:color="auto" w:fill="FFFFFF"/>
              </w:rPr>
              <w:t>suchościeralnych</w:t>
            </w:r>
            <w:proofErr w:type="spellEnd"/>
            <w:r w:rsidRPr="00927030">
              <w:rPr>
                <w:rFonts w:ascii="Arial" w:hAnsi="Arial" w:cs="Arial"/>
                <w:shd w:val="clear" w:color="auto" w:fill="FFFFFF"/>
              </w:rPr>
              <w:t xml:space="preserve">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5 mm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2,3 mm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1400 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(o 40% więcej niż w tradycyjnych markerach) • zawartość tuszu 5g • zakończenie i skuwka w kolorze tuszu. 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2.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 xml:space="preserve">Marker </w:t>
            </w:r>
            <w:proofErr w:type="spellStart"/>
            <w:r w:rsidRPr="00927030">
              <w:rPr>
                <w:rFonts w:ascii="Arial" w:hAnsi="Arial" w:cs="Arial"/>
                <w:color w:val="3A3939"/>
                <w:kern w:val="36"/>
              </w:rPr>
              <w:t>suchościeralny</w:t>
            </w:r>
            <w:proofErr w:type="spellEnd"/>
            <w:r w:rsidRPr="00927030">
              <w:rPr>
                <w:rFonts w:ascii="Arial" w:hAnsi="Arial" w:cs="Arial"/>
                <w:color w:val="3A3939"/>
                <w:kern w:val="36"/>
              </w:rPr>
              <w:t xml:space="preserve"> - niebieski</w:t>
            </w:r>
          </w:p>
          <w:p w:rsidR="00927030" w:rsidRPr="00927030" w:rsidRDefault="00927030" w:rsidP="00927030">
            <w:pPr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</w:rPr>
            </w:pPr>
            <w:r w:rsidRPr="00927030">
              <w:rPr>
                <w:rFonts w:ascii="Arial" w:hAnsi="Arial" w:cs="Arial"/>
                <w:shd w:val="clear" w:color="auto" w:fill="FFFFFF"/>
              </w:rPr>
              <w:t xml:space="preserve">Marker do tablic </w:t>
            </w:r>
            <w:proofErr w:type="spellStart"/>
            <w:r w:rsidRPr="00927030">
              <w:rPr>
                <w:rFonts w:ascii="Arial" w:hAnsi="Arial" w:cs="Arial"/>
                <w:shd w:val="clear" w:color="auto" w:fill="FFFFFF"/>
              </w:rPr>
              <w:t>suchościeralnych</w:t>
            </w:r>
            <w:proofErr w:type="spellEnd"/>
            <w:r w:rsidRPr="00927030">
              <w:rPr>
                <w:rFonts w:ascii="Arial" w:hAnsi="Arial" w:cs="Arial"/>
                <w:shd w:val="clear" w:color="auto" w:fill="FFFFFF"/>
              </w:rPr>
              <w:t xml:space="preserve">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5 mm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2,3 mm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927030">
                <w:rPr>
                  <w:rFonts w:ascii="Arial" w:hAnsi="Arial" w:cs="Arial"/>
                  <w:shd w:val="clear" w:color="auto" w:fill="FFFFFF"/>
                </w:rPr>
                <w:t>1400 m</w:t>
              </w:r>
            </w:smartTag>
            <w:r w:rsidRPr="00927030">
              <w:rPr>
                <w:rFonts w:ascii="Arial" w:hAnsi="Arial" w:cs="Arial"/>
                <w:shd w:val="clear" w:color="auto" w:fill="FFFFFF"/>
              </w:rPr>
              <w:t xml:space="preserve"> (o 40% więcej niż w tradycyjnych markerach) • zawartość tuszu 5g • zakończenie i skuwka w kolorze tuszu. 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lastRenderedPageBreak/>
              <w:t>3.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927030">
              <w:rPr>
                <w:rFonts w:ascii="Czcionka tekstu podstawowego" w:hAnsi="Czcionka tekstu podstawowego" w:cs="Arial"/>
                <w:color w:val="000000"/>
              </w:rPr>
              <w:t>Zeszyt 32 kartkowy w kratkę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okładka pokryta lakierem UV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zaokrąglone rogi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liniatura: kratka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sztuka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  <w:shd w:val="clear" w:color="auto" w:fill="FFFFFF"/>
              </w:rPr>
              <w:t xml:space="preserve"> format: A5 </w:t>
            </w:r>
            <w:r w:rsidRPr="00927030">
              <w:rPr>
                <w:rFonts w:ascii="Arial" w:hAnsi="Arial" w:cs="Arial"/>
              </w:rPr>
              <w:br/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4.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zszywacz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927030">
              <w:rPr>
                <w:rFonts w:ascii="Czcionka tekstu podstawowego" w:hAnsi="Czcionka tekstu podstawowego"/>
                <w:color w:val="000000"/>
              </w:rPr>
              <w:t>szt</w:t>
            </w:r>
            <w:proofErr w:type="spellEnd"/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ilość zszywanych kartek: 30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zszywki: 24/6, 26/6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maksymalna głębokość wsuwania kartek: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927030">
                <w:rPr>
                  <w:rFonts w:ascii="Arial" w:hAnsi="Arial" w:cs="Arial"/>
                </w:rPr>
                <w:t>65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ilość zszywek w magazynku: 150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wykonany z metalu, wykończenia z tworzywa sztucznego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zszywanie do wewnątrz i na zewnątrz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/>
                <w:bCs/>
                <w:kern w:val="36"/>
                <w:shd w:val="clear" w:color="auto" w:fill="FFFFFF"/>
              </w:rPr>
              <w:t xml:space="preserve"> 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5.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zszywki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>• 1000 szt. </w:t>
            </w:r>
            <w:r w:rsidRPr="00927030">
              <w:rPr>
                <w:rFonts w:ascii="Arial" w:hAnsi="Arial" w:cs="Arial"/>
                <w:bCs/>
                <w:kern w:val="36"/>
              </w:rPr>
              <w:br/>
            </w: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 xml:space="preserve">• wym. 24 x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27030">
                <w:rPr>
                  <w:rFonts w:ascii="Arial" w:hAnsi="Arial" w:cs="Arial"/>
                  <w:bCs/>
                  <w:kern w:val="36"/>
                  <w:shd w:val="clear" w:color="auto" w:fill="FFFFFF"/>
                </w:rPr>
                <w:t>6 mm</w:t>
              </w:r>
            </w:smartTag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6.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Długopis jednorazowy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atrament na bazie oleju: trwały, wodoodporny, szybkoschnący (&lt; 2 s)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produkt bezpieczny – nie zawiera toksyn i metali ciężkich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produkt nie zawiera PCV - polichlorku winylu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szerokość linii pisania: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927030">
                <w:rPr>
                  <w:rFonts w:ascii="Arial" w:hAnsi="Arial" w:cs="Arial"/>
                </w:rPr>
                <w:t>0,3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lastRenderedPageBreak/>
              <w:t xml:space="preserve">długość linii pisania: </w:t>
            </w:r>
            <w:smartTag w:uri="urn:schemas-microsoft-com:office:smarttags" w:element="metricconverter">
              <w:smartTagPr>
                <w:attr w:name="ProductID" w:val="3500 m"/>
              </w:smartTagPr>
              <w:r w:rsidRPr="00927030">
                <w:rPr>
                  <w:rFonts w:ascii="Arial" w:hAnsi="Arial" w:cs="Arial"/>
                </w:rPr>
                <w:t>3500 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kolor atramentu - niebieski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lastRenderedPageBreak/>
              <w:t>7.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Papier satynowany biały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GRAMATURA : 250 g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FORMAT : A4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 xml:space="preserve">WYMIAR : 297 x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927030">
                <w:rPr>
                  <w:rFonts w:ascii="Arial" w:hAnsi="Arial" w:cs="Arial"/>
                  <w:color w:val="222222"/>
                </w:rPr>
                <w:t>210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KOLOR :  biały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RODZAJ WYKOŃCZENIA : wysokiej jakości satynowany papier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927030">
              <w:rPr>
                <w:rFonts w:ascii="Arial" w:hAnsi="Arial" w:cs="Arial"/>
                <w:color w:val="222222"/>
              </w:rPr>
              <w:t>ILOŚĆ W OPAKOWANIU : 125 arkuszy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8.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Papier ozdobny SITO biały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 xml:space="preserve">GRAMATURA : </w:t>
            </w:r>
            <w:smartTag w:uri="urn:schemas-microsoft-com:office:smarttags" w:element="metricconverter">
              <w:smartTagPr>
                <w:attr w:name="ProductID" w:val="246 g"/>
              </w:smartTagPr>
              <w:r w:rsidRPr="00927030">
                <w:rPr>
                  <w:rFonts w:ascii="Arial" w:hAnsi="Arial" w:cs="Arial"/>
                  <w:color w:val="222222"/>
                  <w:sz w:val="19"/>
                  <w:szCs w:val="19"/>
                </w:rPr>
                <w:t>246 g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FORMAT : A4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 xml:space="preserve">WYMIAR : 210 x </w:t>
            </w:r>
            <w:smartTag w:uri="urn:schemas-microsoft-com:office:smarttags" w:element="metricconverter">
              <w:smartTagPr>
                <w:attr w:name="ProductID" w:val="297 mm"/>
              </w:smartTagPr>
              <w:r w:rsidRPr="00927030">
                <w:rPr>
                  <w:rFonts w:ascii="Arial" w:hAnsi="Arial" w:cs="Arial"/>
                  <w:color w:val="222222"/>
                  <w:sz w:val="19"/>
                  <w:szCs w:val="19"/>
                </w:rPr>
                <w:t>297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KOLOR : biały (</w:t>
            </w:r>
            <w:proofErr w:type="spellStart"/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ultrawhite</w:t>
            </w:r>
            <w:proofErr w:type="spellEnd"/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 xml:space="preserve">MARKA : </w:t>
            </w:r>
            <w:proofErr w:type="spellStart"/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Elfenbens</w:t>
            </w:r>
            <w:proofErr w:type="spellEnd"/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PRODUCENT : Koehler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RODZAJ WYKOŃCZENIA : SITO (207)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27030">
              <w:rPr>
                <w:rFonts w:ascii="Arial" w:hAnsi="Arial" w:cs="Arial"/>
                <w:color w:val="222222"/>
                <w:sz w:val="19"/>
                <w:szCs w:val="19"/>
              </w:rPr>
              <w:t>ILOŚĆ W OPAKOWANIU : 100 ark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9.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Taśma klejąca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idealnie przezroczysta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bezbarwna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wykonana z polipropylenu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lastRenderedPageBreak/>
              <w:t>pokryta emulsyjnym klejem akrylowym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nie zawiera rozpuszczalników ograniczonych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stabilna substancja klejąca odporna na działanie światła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wzmocniona powłoka taśmy odporna na starzenie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zastosowanie w szerokim zakresie temperatur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rozmiar :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927030">
                <w:rPr>
                  <w:rFonts w:ascii="Arial" w:hAnsi="Arial" w:cs="Arial"/>
                </w:rPr>
                <w:t>12 mm</w:t>
              </w:r>
            </w:smartTag>
            <w:r w:rsidRPr="00927030">
              <w:rPr>
                <w:rFonts w:ascii="Arial" w:hAnsi="Arial" w:cs="Arial"/>
              </w:rPr>
              <w:t xml:space="preserve"> x 20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opakowanie : 12 sztuk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opakowanie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lastRenderedPageBreak/>
              <w:t>10.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Biały papier ksero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>• 500 szt. </w:t>
            </w:r>
            <w:r w:rsidRPr="00927030">
              <w:rPr>
                <w:rFonts w:ascii="Arial" w:hAnsi="Arial" w:cs="Arial"/>
                <w:bCs/>
                <w:kern w:val="36"/>
              </w:rPr>
              <w:br/>
            </w: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>• format: A4 </w:t>
            </w:r>
            <w:r w:rsidRPr="00927030">
              <w:rPr>
                <w:rFonts w:ascii="Arial" w:hAnsi="Arial" w:cs="Arial"/>
                <w:bCs/>
                <w:kern w:val="36"/>
              </w:rPr>
              <w:br/>
            </w: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>• 80 g/m2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11.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Kolorowy papier ksero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Mix kolorów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wysokiej jakości papier kolorowy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idealnie nadaje się do drukowania ofert cenowych, ulotek, broszur, plakatów, zaproszeń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jego specjalna struktura pozwala na druk atramentowy, laserowy i offsetowy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pakowany w eleganckie przezroczyste opakowanie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format: A4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lastRenderedPageBreak/>
              <w:t>gramatura: 80 g/m2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kolor: mix 5 kolorów intensywnych: różowy, żółty, pomarańczowy, zielony, jasno-różowy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opakowanie 250 arkuszy (5 kolorów po 50 arkuszy)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opakowanie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lastRenderedPageBreak/>
              <w:t xml:space="preserve">12. 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Taśma dwustronna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b/>
                <w:bCs/>
                <w:color w:val="111111"/>
                <w:kern w:val="36"/>
                <w:shd w:val="clear" w:color="auto" w:fill="FFFFFF"/>
              </w:rPr>
              <w:t>Wymiary: </w:t>
            </w:r>
            <w:r w:rsidRPr="00927030">
              <w:rPr>
                <w:rFonts w:ascii="Arial" w:hAnsi="Arial" w:cs="Arial"/>
                <w:color w:val="111111"/>
                <w:kern w:val="36"/>
                <w:bdr w:val="none" w:sz="0" w:space="0" w:color="auto" w:frame="1"/>
                <w:shd w:val="clear" w:color="auto" w:fill="FFFFFF"/>
              </w:rPr>
              <w:t>38mm x 10m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13.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Kostka klejona kolorowa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Cs/>
                <w:kern w:val="36"/>
                <w:shd w:val="clear" w:color="auto" w:fill="FFFFFF"/>
              </w:rPr>
              <w:t xml:space="preserve">• wym. 8,5 x 8,5 x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927030">
                <w:rPr>
                  <w:rFonts w:ascii="Arial" w:hAnsi="Arial" w:cs="Arial"/>
                  <w:bCs/>
                  <w:kern w:val="36"/>
                  <w:shd w:val="clear" w:color="auto" w:fill="FFFFFF"/>
                </w:rPr>
                <w:t>3,5 cm</w:t>
              </w:r>
            </w:smartTag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14.</w:t>
            </w:r>
          </w:p>
        </w:tc>
        <w:tc>
          <w:tcPr>
            <w:tcW w:w="3141" w:type="dxa"/>
          </w:tcPr>
          <w:p w:rsidR="00927030" w:rsidRPr="00927030" w:rsidRDefault="00536FD4" w:rsidP="00927030">
            <w:pPr>
              <w:keepNext/>
              <w:shd w:val="clear" w:color="auto" w:fill="FFFFFF"/>
              <w:spacing w:before="120" w:after="120"/>
              <w:outlineLvl w:val="3"/>
              <w:rPr>
                <w:rFonts w:ascii="Arial" w:hAnsi="Arial" w:cs="Arial"/>
                <w:b/>
                <w:bCs/>
              </w:rPr>
            </w:pPr>
            <w:hyperlink r:id="rId10" w:history="1">
              <w:r w:rsidR="00927030" w:rsidRPr="00927030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Zakładki indeksujące </w:t>
              </w:r>
            </w:hyperlink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ilość zakładek: 200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20x50mm </w:t>
            </w:r>
            <w:proofErr w:type="spellStart"/>
            <w:r w:rsidRPr="00927030">
              <w:rPr>
                <w:rFonts w:ascii="Arial" w:hAnsi="Arial" w:cs="Arial"/>
              </w:rPr>
              <w:t>fluo</w:t>
            </w:r>
            <w:proofErr w:type="spellEnd"/>
            <w:r w:rsidRPr="00927030">
              <w:rPr>
                <w:rFonts w:ascii="Arial" w:hAnsi="Arial" w:cs="Arial"/>
              </w:rPr>
              <w:t xml:space="preserve"> 4 kolory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kolor: mix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wykonane z papieru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komplet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15.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Karteczki samoprzylepne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51x76mm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ilość kartek w bloczku: 100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gramatura: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927030">
                <w:rPr>
                  <w:rFonts w:ascii="Arial" w:hAnsi="Arial" w:cs="Arial"/>
                </w:rPr>
                <w:t>70 g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sztuka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t>16.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Ręcznik papierowy składany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2W, 100%celulozy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miękki i wygodny w użyciu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grubszy i bardziej mięsisty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wygodne plastikowe opakowanie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zwiększona absorpcja i </w:t>
            </w:r>
            <w:r w:rsidRPr="00927030">
              <w:rPr>
                <w:rFonts w:ascii="Arial" w:hAnsi="Arial" w:cs="Arial"/>
              </w:rPr>
              <w:lastRenderedPageBreak/>
              <w:t>wytrzymałość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bezdotykowe dozowanie zapobiega skażeniu ręcznika oraz poprawia poziom higieny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2-warstwowy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rozmiar listka 230 x </w:t>
            </w:r>
            <w:smartTag w:uri="urn:schemas-microsoft-com:office:smarttags" w:element="metricconverter">
              <w:smartTagPr>
                <w:attr w:name="ProductID" w:val="224 mm"/>
              </w:smartTagPr>
              <w:r w:rsidRPr="00927030">
                <w:rPr>
                  <w:rFonts w:ascii="Arial" w:hAnsi="Arial" w:cs="Arial"/>
                </w:rPr>
                <w:t>224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listków w bindzie: 150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opakowanie </w:t>
            </w:r>
            <w:proofErr w:type="spellStart"/>
            <w:r w:rsidRPr="00927030">
              <w:rPr>
                <w:rFonts w:ascii="Arial" w:hAnsi="Arial" w:cs="Arial"/>
              </w:rPr>
              <w:t>Handy</w:t>
            </w:r>
            <w:proofErr w:type="spellEnd"/>
            <w:r w:rsidRPr="00927030">
              <w:rPr>
                <w:rFonts w:ascii="Arial" w:hAnsi="Arial" w:cs="Arial"/>
              </w:rPr>
              <w:t xml:space="preserve"> Pack: 21 x 150 listków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opakowanie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  <w:r w:rsidRPr="00927030">
              <w:rPr>
                <w:rFonts w:ascii="Arial" w:hAnsi="Arial" w:cs="Arial"/>
                <w:b/>
                <w:bCs/>
                <w:kern w:val="36"/>
                <w:shd w:val="clear" w:color="auto" w:fill="FFFFFF"/>
              </w:rPr>
              <w:t xml:space="preserve"> </w:t>
            </w:r>
          </w:p>
        </w:tc>
      </w:tr>
      <w:tr w:rsidR="00927030" w:rsidRPr="00927030" w:rsidTr="008D0658">
        <w:tc>
          <w:tcPr>
            <w:tcW w:w="543" w:type="dxa"/>
          </w:tcPr>
          <w:p w:rsidR="00927030" w:rsidRPr="00927030" w:rsidRDefault="00927030" w:rsidP="00927030">
            <w:r w:rsidRPr="00927030">
              <w:lastRenderedPageBreak/>
              <w:t>17</w:t>
            </w:r>
          </w:p>
        </w:tc>
        <w:tc>
          <w:tcPr>
            <w:tcW w:w="3141" w:type="dxa"/>
          </w:tcPr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color w:val="3A3939"/>
                <w:kern w:val="36"/>
              </w:rPr>
            </w:pPr>
            <w:r w:rsidRPr="00927030">
              <w:rPr>
                <w:rFonts w:ascii="Arial" w:hAnsi="Arial" w:cs="Arial"/>
                <w:color w:val="3A3939"/>
                <w:kern w:val="36"/>
              </w:rPr>
              <w:t>dziurkacz</w:t>
            </w:r>
          </w:p>
        </w:tc>
        <w:tc>
          <w:tcPr>
            <w:tcW w:w="1464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1080" w:type="dxa"/>
          </w:tcPr>
          <w:p w:rsidR="00927030" w:rsidRPr="00927030" w:rsidRDefault="00927030" w:rsidP="00927030">
            <w:pPr>
              <w:rPr>
                <w:rFonts w:ascii="Czcionka tekstu podstawowego" w:hAnsi="Czcionka tekstu podstawowego"/>
                <w:color w:val="000000"/>
              </w:rPr>
            </w:pPr>
            <w:r w:rsidRPr="00927030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984" w:type="dxa"/>
          </w:tcPr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dziurkacz posiada plastikowe, wytrzymałe ramię oraz metalową podstawę i wykończenia z tworzyw sztucznych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wyposażony we wskaźnik środka strony oraz listwę formatową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średnica otworu: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27030">
                <w:rPr>
                  <w:rFonts w:ascii="Arial" w:hAnsi="Arial" w:cs="Arial"/>
                </w:rPr>
                <w:t>5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 xml:space="preserve">rozstaw otworów: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927030">
                <w:rPr>
                  <w:rFonts w:ascii="Arial" w:hAnsi="Arial" w:cs="Arial"/>
                </w:rPr>
                <w:t>80 mm</w:t>
              </w:r>
            </w:smartTag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dziurkuje 20 kartek</w:t>
            </w:r>
          </w:p>
          <w:p w:rsidR="00927030" w:rsidRPr="00927030" w:rsidRDefault="00927030" w:rsidP="0092703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927030">
              <w:rPr>
                <w:rFonts w:ascii="Arial" w:hAnsi="Arial" w:cs="Arial"/>
              </w:rPr>
              <w:t>jednostka sprzedaży 1 sztuka</w:t>
            </w:r>
          </w:p>
          <w:p w:rsidR="00927030" w:rsidRPr="00927030" w:rsidRDefault="00927030" w:rsidP="00927030">
            <w:pPr>
              <w:shd w:val="clear" w:color="auto" w:fill="FFFFFF"/>
              <w:spacing w:before="216" w:after="108"/>
              <w:textAlignment w:val="baseline"/>
              <w:outlineLvl w:val="0"/>
              <w:rPr>
                <w:rFonts w:ascii="Arial" w:hAnsi="Arial" w:cs="Arial"/>
                <w:kern w:val="36"/>
              </w:rPr>
            </w:pPr>
          </w:p>
        </w:tc>
      </w:tr>
    </w:tbl>
    <w:p w:rsidR="00927030" w:rsidRPr="00927030" w:rsidRDefault="00927030" w:rsidP="0092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D37" w:rsidRPr="00731666" w:rsidRDefault="006A4D37" w:rsidP="006A4D37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0FDE40A" wp14:editId="17222083">
            <wp:extent cx="238125" cy="161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1C00C5" w:rsidRPr="00D86FE5" w:rsidRDefault="001C00C5" w:rsidP="006A4D37">
      <w:pPr>
        <w:spacing w:after="5" w:line="269" w:lineRule="auto"/>
        <w:ind w:left="-142" w:right="708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00C5" w:rsidRPr="00D86FE5" w:rsidRDefault="001C00C5" w:rsidP="001C00C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C5" w:rsidRPr="00D86FE5" w:rsidRDefault="001C00C5" w:rsidP="001C00C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C5" w:rsidRPr="00D86FE5" w:rsidRDefault="001C00C5" w:rsidP="001C00C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C00C5" w:rsidRPr="00D86FE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D4" w:rsidRDefault="00536FD4" w:rsidP="00927030">
      <w:pPr>
        <w:spacing w:after="0" w:line="240" w:lineRule="auto"/>
      </w:pPr>
      <w:r>
        <w:separator/>
      </w:r>
    </w:p>
  </w:endnote>
  <w:endnote w:type="continuationSeparator" w:id="0">
    <w:p w:rsidR="00536FD4" w:rsidRDefault="00536FD4" w:rsidP="0092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507431"/>
      <w:docPartObj>
        <w:docPartGallery w:val="Page Numbers (Bottom of Page)"/>
        <w:docPartUnique/>
      </w:docPartObj>
    </w:sdtPr>
    <w:sdtEndPr/>
    <w:sdtContent>
      <w:p w:rsidR="00927030" w:rsidRDefault="009270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F2">
          <w:rPr>
            <w:noProof/>
          </w:rPr>
          <w:t>10</w:t>
        </w:r>
        <w:r>
          <w:fldChar w:fldCharType="end"/>
        </w:r>
      </w:p>
    </w:sdtContent>
  </w:sdt>
  <w:p w:rsidR="00927030" w:rsidRDefault="00927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D4" w:rsidRDefault="00536FD4" w:rsidP="00927030">
      <w:pPr>
        <w:spacing w:after="0" w:line="240" w:lineRule="auto"/>
      </w:pPr>
      <w:r>
        <w:separator/>
      </w:r>
    </w:p>
  </w:footnote>
  <w:footnote w:type="continuationSeparator" w:id="0">
    <w:p w:rsidR="00536FD4" w:rsidRDefault="00536FD4" w:rsidP="0092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27" w:rsidRDefault="00456827" w:rsidP="00456827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D97EF3">
      <w:rPr>
        <w:noProof/>
        <w:lang w:eastAsia="pl-PL"/>
      </w:rPr>
      <w:drawing>
        <wp:inline distT="0" distB="0" distL="0" distR="0" wp14:anchorId="217635EE" wp14:editId="4EFFBA82">
          <wp:extent cx="5760720" cy="657008"/>
          <wp:effectExtent l="0" t="0" r="0" b="0"/>
          <wp:docPr id="10" name="Obraz 10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827" w:rsidRDefault="00456827" w:rsidP="00456827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456827" w:rsidRPr="00A00134" w:rsidRDefault="00456827" w:rsidP="00456827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456827" w:rsidRPr="00A00134" w:rsidRDefault="00456827" w:rsidP="00456827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456827" w:rsidRDefault="004568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C5"/>
    <w:rsid w:val="001C00C5"/>
    <w:rsid w:val="002F22B4"/>
    <w:rsid w:val="00365F37"/>
    <w:rsid w:val="003E0178"/>
    <w:rsid w:val="00456827"/>
    <w:rsid w:val="0048712C"/>
    <w:rsid w:val="00516A57"/>
    <w:rsid w:val="00536FD4"/>
    <w:rsid w:val="00627F2E"/>
    <w:rsid w:val="006508ED"/>
    <w:rsid w:val="006A4D37"/>
    <w:rsid w:val="00927030"/>
    <w:rsid w:val="009D4932"/>
    <w:rsid w:val="009D672C"/>
    <w:rsid w:val="00A47D64"/>
    <w:rsid w:val="00A515F2"/>
    <w:rsid w:val="00AA6800"/>
    <w:rsid w:val="00AF5E5E"/>
    <w:rsid w:val="00C147CB"/>
    <w:rsid w:val="00C77154"/>
    <w:rsid w:val="00DB28E4"/>
    <w:rsid w:val="00DE00F2"/>
    <w:rsid w:val="00F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C00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C00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C00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1C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2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030"/>
  </w:style>
  <w:style w:type="paragraph" w:styleId="Stopka">
    <w:name w:val="footer"/>
    <w:basedOn w:val="Normalny"/>
    <w:link w:val="StopkaZnak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030"/>
  </w:style>
  <w:style w:type="paragraph" w:styleId="Tekstdymka">
    <w:name w:val="Balloon Text"/>
    <w:basedOn w:val="Normalny"/>
    <w:link w:val="TekstdymkaZnak"/>
    <w:uiPriority w:val="99"/>
    <w:semiHidden/>
    <w:unhideWhenUsed/>
    <w:rsid w:val="0048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C00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C00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C00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1C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2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030"/>
  </w:style>
  <w:style w:type="paragraph" w:styleId="Stopka">
    <w:name w:val="footer"/>
    <w:basedOn w:val="Normalny"/>
    <w:link w:val="StopkaZnak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030"/>
  </w:style>
  <w:style w:type="paragraph" w:styleId="Tekstdymka">
    <w:name w:val="Balloon Text"/>
    <w:basedOn w:val="Normalny"/>
    <w:link w:val="TekstdymkaZnak"/>
    <w:uiPriority w:val="99"/>
    <w:semiHidden/>
    <w:unhideWhenUsed/>
    <w:rsid w:val="0048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pierowo.pl/blk073k-zakladki-indeksujace-donau-20x50-fluo-4-kolory-x50szt-7576001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czestkow@w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F913-96C7-4A77-82E9-8C44D244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Sylwia Groblewska</cp:lastModifiedBy>
  <cp:revision>12</cp:revision>
  <cp:lastPrinted>2020-08-31T14:54:00Z</cp:lastPrinted>
  <dcterms:created xsi:type="dcterms:W3CDTF">2020-08-31T14:35:00Z</dcterms:created>
  <dcterms:modified xsi:type="dcterms:W3CDTF">2020-09-24T10:15:00Z</dcterms:modified>
</cp:coreProperties>
</file>