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B46B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  <w:t>Czestków, dn. 2</w:t>
      </w:r>
      <w:r w:rsidR="00B46B7A">
        <w:rPr>
          <w:rFonts w:ascii="Times New Roman" w:eastAsia="Times New Roman" w:hAnsi="Times New Roman" w:cs="Times New Roman"/>
          <w:lang w:eastAsia="ar-SA"/>
        </w:rPr>
        <w:t>7</w:t>
      </w:r>
      <w:r w:rsidRPr="00593B00">
        <w:rPr>
          <w:rFonts w:ascii="Times New Roman" w:eastAsia="Times New Roman" w:hAnsi="Times New Roman" w:cs="Times New Roman"/>
          <w:lang w:eastAsia="ar-SA"/>
        </w:rPr>
        <w:t>.03.2019 r.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593B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</w:p>
    <w:p w:rsidR="00593B00" w:rsidRPr="00593B00" w:rsidRDefault="00593B00" w:rsidP="00B46B7A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B4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Urządzeń </w:t>
      </w:r>
      <w:r w:rsidR="00EA7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celu modernizacji sieci komputerowej w ramach projektu</w:t>
      </w:r>
      <w:r w:rsidRPr="0059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„Uczymy się dla życia”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593B00" w:rsidRPr="00593B00" w:rsidRDefault="00EA7931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593B00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593B00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8962B8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</w:t>
      </w:r>
      <w:r w:rsidR="00377F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9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urządzeń w celu modernizacji sieci komputerowej</w:t>
      </w: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593B00" w:rsidRPr="00593B00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</w:t>
      </w:r>
      <w:r w:rsidR="00097635">
        <w:rPr>
          <w:rFonts w:ascii="Times New Roman" w:eastAsia="Times New Roman" w:hAnsi="Times New Roman" w:cs="Times New Roman"/>
          <w:bCs/>
          <w:szCs w:val="20"/>
          <w:lang w:eastAsia="ar-SA"/>
        </w:rPr>
        <w:t>amówienia opisuje załącznik nr 2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Termin wykonania c</w:t>
      </w:r>
      <w:r w:rsidR="00377F6F">
        <w:rPr>
          <w:rFonts w:ascii="Times New Roman" w:eastAsia="Times New Roman" w:hAnsi="Times New Roman" w:cs="Times New Roman"/>
          <w:szCs w:val="20"/>
          <w:lang w:eastAsia="ar-SA"/>
        </w:rPr>
        <w:t xml:space="preserve">ałości przedmiotu zamówienia do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30.0</w:t>
      </w:r>
      <w:r w:rsidR="00377F6F">
        <w:rPr>
          <w:rFonts w:ascii="Times New Roman" w:eastAsia="Times New Roman" w:hAnsi="Times New Roman" w:cs="Times New Roman"/>
          <w:b/>
          <w:szCs w:val="20"/>
          <w:lang w:eastAsia="ar-SA"/>
        </w:rPr>
        <w:t>4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</w:t>
      </w:r>
      <w:r w:rsidR="00377F6F">
        <w:rPr>
          <w:rFonts w:ascii="Times New Roman" w:eastAsia="Times New Roman" w:hAnsi="Times New Roman" w:cs="Times New Roman"/>
          <w:b/>
          <w:szCs w:val="20"/>
          <w:lang w:eastAsia="ar-SA"/>
        </w:rPr>
        <w:t>19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Pr="00593B00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</w:t>
      </w:r>
      <w:r w:rsidR="00447909">
        <w:rPr>
          <w:rFonts w:ascii="Times New Roman" w:eastAsia="Times New Roman" w:hAnsi="Times New Roman" w:cs="Times New Roman"/>
          <w:lang w:eastAsia="ar-SA"/>
        </w:rPr>
        <w:t>1</w:t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do zapytania ofertowego.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59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593B00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8962B8">
        <w:rPr>
          <w:rFonts w:ascii="Times New Roman" w:eastAsia="Times New Roman" w:hAnsi="Times New Roman" w:cs="Times New Roman"/>
          <w:b/>
          <w:szCs w:val="20"/>
          <w:lang w:eastAsia="ar-SA"/>
        </w:rPr>
        <w:t>10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.04.2019 r. do godziny 12</w:t>
      </w:r>
      <w:r w:rsidRPr="00593B00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593B00" w:rsidRPr="00593B00" w:rsidTr="00516EF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593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Oferujemy cenę za wykonanie zamówienia zgodnie z wyżej wymienionymi wymogami za: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593B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A548B" wp14:editId="32AA4B70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6A5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D397" wp14:editId="4EEE21C5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5A37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1.Oświadczam(-y), że: powyższe ceny</w:t>
      </w:r>
      <w:r w:rsidRPr="00593B00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593B00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593B00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593B00">
        <w:rPr>
          <w:rFonts w:ascii="Times New Roman" w:eastAsia="Times New Roman" w:hAnsi="Times New Roman" w:cs="Times New Roman"/>
          <w:lang w:eastAsia="ar-SA"/>
        </w:rPr>
        <w:t>) się w przypadku wybrania naszej oferty do realizacji przedmiotu zamówienia do dnia ………………………….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4. Oświadczam(-y), iż w przypadku wyboru mojej (naszej) oferty zobowiązuję(my) się spełnić wszystkie wymienione w Opisie przedmiotu Zamówienia żądania i wymagania Zamawiającego.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tbl>
      <w:tblPr>
        <w:tblStyle w:val="Tabela-Siatka1"/>
        <w:tblpPr w:leftFromText="141" w:rightFromText="141" w:vertAnchor="page" w:horzAnchor="margin" w:tblpY="5116"/>
        <w:tblW w:w="102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709"/>
        <w:gridCol w:w="6231"/>
      </w:tblGrid>
      <w:tr w:rsidR="008962B8" w:rsidRPr="008962B8" w:rsidTr="008962B8">
        <w:tc>
          <w:tcPr>
            <w:tcW w:w="10201" w:type="dxa"/>
            <w:gridSpan w:val="5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 /  38</w:t>
            </w:r>
          </w:p>
        </w:tc>
      </w:tr>
      <w:tr w:rsidR="008962B8" w:rsidRPr="008962B8" w:rsidTr="008962B8">
        <w:tc>
          <w:tcPr>
            <w:tcW w:w="567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02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urządzenia</w:t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9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6231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 urządzenia / specyfikacja</w:t>
            </w:r>
          </w:p>
        </w:tc>
      </w:tr>
      <w:tr w:rsidR="008962B8" w:rsidRPr="008962B8" w:rsidTr="008962B8">
        <w:tc>
          <w:tcPr>
            <w:tcW w:w="567" w:type="dxa"/>
          </w:tcPr>
          <w:p w:rsidR="008962B8" w:rsidRPr="008962B8" w:rsidRDefault="00100143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</w:t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709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Liczba portów: 24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switcha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Gigabit Ethernet (24/24)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Pamięć: co najmniej 512 KB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Rozmiar tablicy MAC: co najmniej 8000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Obsługiwane standardy: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802.1p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802.3ab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802.3u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802.3x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Warstwa przełączania: 2 (L2)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Gwarancja producenta: 24 miesiące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2B8" w:rsidRPr="008962B8" w:rsidTr="008962B8">
        <w:tc>
          <w:tcPr>
            <w:tcW w:w="567" w:type="dxa"/>
          </w:tcPr>
          <w:p w:rsidR="008962B8" w:rsidRPr="008962B8" w:rsidRDefault="00100143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</w:t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709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Liczba portów: 8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Zarządzany: Tak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switcha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Gigabit Ethernet (8/8)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Pamięć: co najmniej 128 KB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Rozmiar tablicy MAC: co najmniej 4000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Obsługiwane standardy: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802.1ab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802.1p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802.1q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802.1s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802.1w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802.1x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802.3ab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802.3ad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802.3af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802.3u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802.3x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Gwarancja producenta: 24 miesiące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62B8" w:rsidRDefault="008962B8" w:rsidP="008962B8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8962B8" w:rsidRDefault="008962B8" w:rsidP="008962B8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709"/>
        <w:gridCol w:w="5953"/>
      </w:tblGrid>
      <w:tr w:rsidR="008962B8" w:rsidRPr="008962B8" w:rsidTr="00713032">
        <w:tc>
          <w:tcPr>
            <w:tcW w:w="9923" w:type="dxa"/>
            <w:gridSpan w:val="5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 /  40</w:t>
            </w:r>
          </w:p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2B8" w:rsidRPr="008962B8" w:rsidTr="00713032">
        <w:tc>
          <w:tcPr>
            <w:tcW w:w="567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urządzenia</w:t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m.</w:t>
            </w:r>
          </w:p>
        </w:tc>
        <w:tc>
          <w:tcPr>
            <w:tcW w:w="709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5953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 urządzenia / specyfikacja</w:t>
            </w:r>
          </w:p>
        </w:tc>
      </w:tr>
      <w:tr w:rsidR="008962B8" w:rsidRPr="008962B8" w:rsidTr="00713032">
        <w:tc>
          <w:tcPr>
            <w:tcW w:w="567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8962B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962B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"https://www.ceneo.pl/Kserokopiarki" </w:instrText>
            </w:r>
            <w:r w:rsidRPr="008962B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962B8" w:rsidRPr="008962B8" w:rsidRDefault="008962B8" w:rsidP="008962B8">
            <w:pPr>
              <w:ind w:left="10" w:hanging="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Switch</w:t>
            </w:r>
          </w:p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709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962B8" w:rsidRPr="008962B8" w:rsidRDefault="008962B8" w:rsidP="008962B8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Standardy16 portów gigabitowych 10/100/1000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sIEEE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802.3 10BASE-T Ethernet; IEEE 802.3u 100BASE-TX Fast Ethernet; IEEE 802.3ab 1000BASE-T Gigabit Ethernet; ANSI/IEEE 802.3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NWay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auto-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negotiation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IEEE 802.3x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</w:t>
            </w:r>
            <w:proofErr w:type="spellEnd"/>
          </w:p>
          <w:p w:rsidR="008962B8" w:rsidRPr="008962B8" w:rsidRDefault="008962B8" w:rsidP="008962B8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Przepustowość: 10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/s (half duplex); 20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 (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duplex); Fast Ethernet; 100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/s (half duplex); 200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 (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duplex); Gigabit Ethernet: 2000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 (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duplex)</w:t>
            </w:r>
          </w:p>
          <w:p w:rsidR="008962B8" w:rsidRPr="008962B8" w:rsidRDefault="008962B8" w:rsidP="008962B8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Wykrywanie status podłącz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Store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-and-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8K tablicy adresów MAC; 2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Mbits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bufor danych; Wydajność przełącz 32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/s; Dioda zasilania 16</w:t>
            </w:r>
          </w:p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Połączenie/Aktywność/Prędkość LED (jedna na port);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Zewn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zasilacz 12V/1A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Gwarancja producenta: 24 miesiące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B8" w:rsidRPr="008962B8" w:rsidTr="00713032">
        <w:tc>
          <w:tcPr>
            <w:tcW w:w="567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Przewód UTP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montaż</w:t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szpula</w:t>
            </w:r>
          </w:p>
        </w:tc>
        <w:tc>
          <w:tcPr>
            <w:tcW w:w="709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Przewód UTP kat. 5e wartość szpuli/pudło (305 m) (zalecane 2szt) znacznik metr, żyły jednodrutowe miedziane o </w:t>
            </w:r>
            <w:proofErr w:type="spellStart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</w:t>
            </w:r>
            <w:proofErr w:type="spellEnd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Ø 0,50 mm (24 wg AWG)</w:t>
            </w:r>
          </w:p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Montaż</w:t>
            </w:r>
          </w:p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2B8" w:rsidRPr="008962B8" w:rsidTr="00713032">
        <w:tc>
          <w:tcPr>
            <w:tcW w:w="567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Listwa maskująca + montaż</w:t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709" w:type="dxa"/>
          </w:tcPr>
          <w:p w:rsidR="008962B8" w:rsidRPr="008962B8" w:rsidRDefault="00134E9C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Listwa maskująca </w:t>
            </w:r>
            <w:r w:rsidR="001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metrowa </w:t>
            </w:r>
            <w:bookmarkStart w:id="0" w:name="_GoBack"/>
            <w:bookmarkEnd w:id="0"/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(korytarz, klasy)</w:t>
            </w:r>
          </w:p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Montaż</w:t>
            </w:r>
          </w:p>
        </w:tc>
      </w:tr>
      <w:tr w:rsidR="008962B8" w:rsidRPr="008962B8" w:rsidTr="00713032">
        <w:tc>
          <w:tcPr>
            <w:tcW w:w="567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962B8" w:rsidRPr="008962B8" w:rsidRDefault="008962B8" w:rsidP="008962B8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Gniazda sieciowe + montaż</w:t>
            </w:r>
          </w:p>
        </w:tc>
        <w:tc>
          <w:tcPr>
            <w:tcW w:w="992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709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Gniazda sieciowe RJ45</w:t>
            </w:r>
          </w:p>
          <w:p w:rsidR="008962B8" w:rsidRPr="008962B8" w:rsidRDefault="008962B8" w:rsidP="008962B8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Montaż</w:t>
            </w:r>
          </w:p>
        </w:tc>
      </w:tr>
    </w:tbl>
    <w:p w:rsidR="008962B8" w:rsidRPr="008962B8" w:rsidRDefault="008962B8" w:rsidP="008962B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3B00" w:rsidRPr="008962B8" w:rsidRDefault="00593B00" w:rsidP="008962B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93B00" w:rsidRPr="008962B8" w:rsidSect="00A00134">
      <w:headerReference w:type="default" r:id="rId8"/>
      <w:footerReference w:type="even" r:id="rId9"/>
      <w:footerReference w:type="default" r:id="rId10"/>
      <w:pgSz w:w="11906" w:h="16838"/>
      <w:pgMar w:top="776" w:right="926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99" w:rsidRDefault="00BA5D99">
      <w:pPr>
        <w:spacing w:after="0" w:line="240" w:lineRule="auto"/>
      </w:pPr>
      <w:r>
        <w:separator/>
      </w:r>
    </w:p>
  </w:endnote>
  <w:endnote w:type="continuationSeparator" w:id="0">
    <w:p w:rsidR="00BA5D99" w:rsidRDefault="00BA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E5609A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BA5D99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E5609A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E9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44AE" w:rsidRPr="00EF4C96" w:rsidRDefault="00BA5D99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99" w:rsidRDefault="00BA5D99">
      <w:pPr>
        <w:spacing w:after="0" w:line="240" w:lineRule="auto"/>
      </w:pPr>
      <w:r>
        <w:separator/>
      </w:r>
    </w:p>
  </w:footnote>
  <w:footnote w:type="continuationSeparator" w:id="0">
    <w:p w:rsidR="00BA5D99" w:rsidRDefault="00BA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BA5D99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E5609A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 wp14:anchorId="15FA22A7" wp14:editId="3810109F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BA5D99" w:rsidP="00297768">
    <w:pPr>
      <w:jc w:val="center"/>
      <w:rPr>
        <w:sz w:val="6"/>
        <w:szCs w:val="6"/>
      </w:rPr>
    </w:pPr>
  </w:p>
  <w:p w:rsidR="00A00134" w:rsidRPr="00A00134" w:rsidRDefault="00BA5D99" w:rsidP="00297768">
    <w:pPr>
      <w:jc w:val="center"/>
      <w:rPr>
        <w:sz w:val="6"/>
        <w:szCs w:val="6"/>
      </w:rPr>
    </w:pPr>
  </w:p>
  <w:p w:rsidR="00F053A5" w:rsidRPr="00A00134" w:rsidRDefault="00E5609A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E5609A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E5609A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0"/>
    <w:rsid w:val="0007478C"/>
    <w:rsid w:val="00097635"/>
    <w:rsid w:val="00100143"/>
    <w:rsid w:val="00134E9C"/>
    <w:rsid w:val="00377F6F"/>
    <w:rsid w:val="00447909"/>
    <w:rsid w:val="00593B00"/>
    <w:rsid w:val="007179A5"/>
    <w:rsid w:val="008962B8"/>
    <w:rsid w:val="00B46B7A"/>
    <w:rsid w:val="00B957EA"/>
    <w:rsid w:val="00BA5D99"/>
    <w:rsid w:val="00C80304"/>
    <w:rsid w:val="00CA0813"/>
    <w:rsid w:val="00D933DC"/>
    <w:rsid w:val="00E5609A"/>
    <w:rsid w:val="00E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2E2"/>
  <w15:chartTrackingRefBased/>
  <w15:docId w15:val="{8F834BC9-DDDB-4C41-ADDB-E5CD57F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B00"/>
  </w:style>
  <w:style w:type="paragraph" w:styleId="Stopka">
    <w:name w:val="footer"/>
    <w:basedOn w:val="Normalny"/>
    <w:link w:val="Stopka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B00"/>
  </w:style>
  <w:style w:type="character" w:styleId="Numerstrony">
    <w:name w:val="page number"/>
    <w:basedOn w:val="Domylnaczcionkaakapitu"/>
    <w:rsid w:val="00593B00"/>
  </w:style>
  <w:style w:type="table" w:styleId="Tabela-Siatka">
    <w:name w:val="Table Grid"/>
    <w:basedOn w:val="Standardowy"/>
    <w:uiPriority w:val="59"/>
    <w:rsid w:val="00CA08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62B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2019-03-27T08:46:00Z</dcterms:created>
  <dcterms:modified xsi:type="dcterms:W3CDTF">2019-03-27T08:46:00Z</dcterms:modified>
</cp:coreProperties>
</file>